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jc w:val="right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V Praze dne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16. února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2024</w:t>
      </w:r>
    </w:p>
    <w:p w:rsidR="00000000" w:rsidDel="00000000" w:rsidP="00000000" w:rsidRDefault="00000000" w:rsidRPr="00000000" w14:paraId="00000005">
      <w:pPr>
        <w:shd w:fill="ffffff" w:val="clear"/>
        <w:spacing w:after="280" w:before="28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Věc:</w:t>
        <w:tab/>
        <w:t xml:space="preserve">Žádost o informace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Vážení,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b w:val="1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v rámci projektu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Platy úředníků (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www.platyuredniku.cz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), vás i v letošním roce žádáme na základě zákona č. 106/1999 Sb. a zejména pak jeho nové části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2"/>
          <w:szCs w:val="22"/>
          <w:rtl w:val="0"/>
        </w:rPr>
        <w:t xml:space="preserve"> § 8c - Informování o příjmech fyzických osob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(1) Povinný subjekt poskytne informaci o výši příjmu osoby, které poskytl nebo poskytuje veřejné prostředky mající povahu příjmu ze závislé činnosti nebo funkčních požitků podle zákona o daních z příjmů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a) jako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1. veřejnému funkcionáři, na kterého se vztahovaly nebo vztahují povinnosti podle zákona o střetu zájmů,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2. poradci prezidenta republiky, člena vlády, náměstka člena vlády nebo vedoucího ústředního správního úřadu, v jehož čele není člen vlády, nebo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3. členovi svého statutárního, řídicího, dozorčího nebo kontrolního orgánu, anebo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b) pokud žadatel prokáže veřejný zájem na poskytnutí informace o výši příjmu této osoby a tento veřejný zájem v jednotlivém případě převažuje nad zájmem na ochraně této informace.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(2) Informace o výši příjmu podle odstavce 1 se poskytne v rozsahu jméno, příjmení, funkční, pracovní či jiné obdobné zařazení a výše veřejných prostředků, na kterou vznikl nárok, před zdaněním a dalšími povinnými odvody za období podle obsahu žádosti. Při poskytování informace podle věty první se § 5 odst. 3 nepoužije.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o poskytnutí následujících informací: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informace o výši veškerých vyplacených příjmů ze závislé činnosti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(mzdy včetně, avšak nikoli výlučně, osobního ohodnocení a všech příplatků),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odměn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(včetně, avšak nikoli výlučně odměny řádné, mimořádné  a odměny za plnění cílových úkolů), jiných příjmů a benefitů spojených s výkonem funkce (včetně, avšak nikoli výlučně, odměny za působení v dozorčích orgánech a naturální požitky – nepeněžitý příjem spočívající v užívání služebního vozidla, poskytnuté ubytování), to vše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u w:val="single"/>
          <w:rtl w:val="0"/>
        </w:rPr>
        <w:t xml:space="preserve">v hrubé výši tj. před zdaněním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zdůvodnění mimořádné odměny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počet odpracovaných měsíců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a to u všech zaměstnanců na vedoucích pozicích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*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a to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za kalendářní rok 2023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(vyplacených, resp. poskytnutých v souvislosti s výkonem výše uvedené pozice, resp. funkce za období od 1.1.2023 do 31.12.2023).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720" w:firstLine="0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* V případě úřadu tyto informace poskytněte za nejvyššího představitele instituce (ministr/vedoucí úřadu/ředitel úřadu) a za jeho přímé podřízené (náměstky/ředitele/vedoucí odborů nebo sekcí apod.). V případě subjektů jako jsou národní nebo státní podniky či akciové společnosti ve vlastnictví státu tyto informace poskytněte za nejvyšší představitele subjektu jako jsou předsedové a členové řídícího, dozorčího nebo kontrolního orgánu společnosti.</w:t>
      </w:r>
    </w:p>
    <w:p w:rsidR="00000000" w:rsidDel="00000000" w:rsidP="00000000" w:rsidRDefault="00000000" w:rsidRPr="00000000" w14:paraId="00000017">
      <w:pPr>
        <w:ind w:left="720" w:firstLine="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U organizací, které mají regionální/krajské kanceláře/pobočky a pobočka má alespon dvou úrovňovou řídící strukturu, do seznamu zahrňte i vedoucího/řídícího/ředitele těchto poboček.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Prosíme o poskytnutí informací do přiloženého Excelu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. Excel jsme přímo pro Vás předvyplnili na základě údajů, které jste nám poskytli v minulém roce. Pokud je to možné, prosíme o zachování názvů jednotlivých pozic jako v loňském roce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. Doplnění další pozic na nové řádky je samozřejmě možné.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Poznámka: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Excel formulář prosím neupravujte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, neměňte pořadí, počet či význam sloupců. Zaslané formuláře zpracováváme strojově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změna způsobí nesprávné uložení Vašich údajů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. Děkujeme za pochopení.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Projekt Platy úředníků je dlouhodobý (tento projekt spustila v roce 2014 paní Kristýna Bašná MSc. PhD. a v roce 2020 převzal jeho provozování Hlídač státu, z.ú., do jehož náplně tato činnost spadá), získané informace tak jsou a budou zveřejňovány na webu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www.platyuredniku.cz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a tam i kontinuálně porovnávány v čase.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Vzhledem k tomu, že námi požadované informace nejsou pravidelně zveřejňovány v České republice žádným jiným subjektem (institucí vládního nebo nevládního charakteru), než v rámci projektu Platy úředníků (na webu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www.platyuredniku.cz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), je splněna podmínka, že žadatel plní poslání dozoru veřejnosti ve věci veřejného zájmu, tedy plní funkci tzv. „společenského hlídacího psa“. Viz rozhodnutí NSS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č.j. 2 As 88/2019-29.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Informace prosím zašlete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pouze datovou schránkou nebo e-mailem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na níže uvedenou datovou schránku/e-mailovou adresu. V případě, že by poskytnutí informace vyžadovalo náklady převyšující v souhrnu 1.000,- Kč, prosím kontaktujte mne.</w:t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Předem děkuji za kladné vyřízení žádosti.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 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S pozdravem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Michal Bláha, ředitel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jménem Hlídač státu, z.ú.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IČO: 05965527</w:t>
        <w:br w:type="textWrapping"/>
        <w:t xml:space="preserve">Velenovského 648, 251 64 Mnichovice 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Datová schránka : a9jia5t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analyzy@hlidacstatu.cz 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134" w:top="141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ime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703"/>
        <w:tab w:val="right" w:leader="none" w:pos="9406"/>
      </w:tabs>
      <w:jc w:val="right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703"/>
        <w:tab w:val="right" w:leader="none" w:pos="9406"/>
        <w:tab w:val="left" w:leader="none" w:pos="709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19"/>
        <w:szCs w:val="19"/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0" w:before="0" w:line="240" w:lineRule="auto"/>
      <w:ind w:left="851" w:right="0" w:hanging="851"/>
      <w:jc w:val="left"/>
    </w:pPr>
    <w:rPr>
      <w:rFonts w:ascii="Times" w:cs="Times" w:eastAsia="Times" w:hAnsi="Times"/>
      <w:b w:val="1"/>
      <w:i w:val="0"/>
      <w:smallCaps w:val="0"/>
      <w:strike w:val="0"/>
      <w:color w:val="002776"/>
      <w:sz w:val="60"/>
      <w:szCs w:val="6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240" w:lineRule="auto"/>
      <w:ind w:left="578" w:right="0" w:hanging="578"/>
      <w:jc w:val="left"/>
    </w:pPr>
    <w:rPr>
      <w:rFonts w:ascii="Arial" w:cs="Arial" w:eastAsia="Arial" w:hAnsi="Arial"/>
      <w:b w:val="1"/>
      <w:i w:val="0"/>
      <w:smallCaps w:val="0"/>
      <w:strike w:val="0"/>
      <w:color w:val="92d400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240" w:lineRule="auto"/>
      <w:ind w:left="578" w:right="0" w:hanging="578"/>
      <w:jc w:val="left"/>
    </w:pPr>
    <w:rPr>
      <w:rFonts w:ascii="Arial" w:cs="Arial" w:eastAsia="Arial" w:hAnsi="Arial"/>
      <w:b w:val="1"/>
      <w:i w:val="0"/>
      <w:smallCaps w:val="0"/>
      <w:strike w:val="0"/>
      <w:color w:val="3c8a2e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240" w:before="240" w:lineRule="auto"/>
      <w:ind w:left="2880" w:hanging="720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240" w:before="240" w:lineRule="auto"/>
      <w:ind w:left="3600" w:hanging="720"/>
    </w:pPr>
    <w:rPr>
      <w:b w:val="1"/>
      <w:i w:val="1"/>
      <w:color w:val="00133a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240" w:before="240" w:lineRule="auto"/>
      <w:ind w:left="1418" w:hanging="1418"/>
    </w:pPr>
    <w:rPr>
      <w:i w:val="1"/>
      <w:color w:val="00133a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35321"/>
    <w:rPr>
      <w:szCs w:val="24"/>
    </w:rPr>
  </w:style>
  <w:style w:type="paragraph" w:styleId="Heading1">
    <w:name w:val="heading 1"/>
    <w:next w:val="Heading2"/>
    <w:link w:val="Heading1Char"/>
    <w:uiPriority w:val="9"/>
    <w:qFormat w:val="1"/>
    <w:rsid w:val="00B20785"/>
    <w:pPr>
      <w:keepNext w:val="1"/>
      <w:pageBreakBefore w:val="1"/>
      <w:numPr>
        <w:numId w:val="2"/>
      </w:numPr>
      <w:spacing w:after="800"/>
      <w:ind w:left="851" w:hanging="851"/>
      <w:outlineLvl w:val="0"/>
    </w:pPr>
    <w:rPr>
      <w:rFonts w:ascii="Times New Roman Bold" w:hAnsi="Times New Roman Bold"/>
      <w:bCs w:val="1"/>
      <w:color w:val="002776"/>
      <w:kern w:val="32"/>
      <w:sz w:val="60"/>
      <w:szCs w:val="32"/>
    </w:rPr>
  </w:style>
  <w:style w:type="paragraph" w:styleId="Heading2">
    <w:name w:val="heading 2"/>
    <w:basedOn w:val="Heading1"/>
    <w:next w:val="Heading3"/>
    <w:uiPriority w:val="9"/>
    <w:semiHidden w:val="1"/>
    <w:unhideWhenUsed w:val="1"/>
    <w:qFormat w:val="1"/>
    <w:rsid w:val="00E421C0"/>
    <w:pPr>
      <w:pageBreakBefore w:val="0"/>
      <w:numPr>
        <w:ilvl w:val="1"/>
      </w:numPr>
      <w:spacing w:after="240" w:before="240"/>
      <w:ind w:left="578" w:hanging="578"/>
      <w:outlineLvl w:val="1"/>
    </w:pPr>
    <w:rPr>
      <w:rFonts w:ascii="Arial" w:hAnsi="Arial"/>
      <w:b w:val="1"/>
      <w:bCs w:val="0"/>
      <w:iCs w:val="1"/>
      <w:color w:val="92d400"/>
      <w:sz w:val="24"/>
      <w:szCs w:val="24"/>
    </w:rPr>
  </w:style>
  <w:style w:type="paragraph" w:styleId="Heading3">
    <w:name w:val="heading 3"/>
    <w:basedOn w:val="Heading2"/>
    <w:next w:val="Normal"/>
    <w:uiPriority w:val="9"/>
    <w:semiHidden w:val="1"/>
    <w:unhideWhenUsed w:val="1"/>
    <w:qFormat w:val="1"/>
    <w:rsid w:val="00E421C0"/>
    <w:pPr>
      <w:numPr>
        <w:ilvl w:val="2"/>
      </w:numPr>
      <w:outlineLvl w:val="2"/>
    </w:pPr>
    <w:rPr>
      <w:bCs w:val="1"/>
      <w:color w:val="3c8a2e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08794A"/>
    <w:pPr>
      <w:keepNext w:val="1"/>
      <w:keepLines w:val="1"/>
      <w:numPr>
        <w:ilvl w:val="3"/>
        <w:numId w:val="2"/>
      </w:numPr>
      <w:spacing w:after="240" w:before="240"/>
      <w:outlineLvl w:val="3"/>
    </w:pPr>
    <w:rPr>
      <w:b w:val="1"/>
      <w:bCs w:val="1"/>
      <w:iCs w:val="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08794A"/>
    <w:pPr>
      <w:keepNext w:val="1"/>
      <w:keepLines w:val="1"/>
      <w:numPr>
        <w:ilvl w:val="4"/>
        <w:numId w:val="2"/>
      </w:numPr>
      <w:spacing w:after="240" w:before="240"/>
      <w:outlineLvl w:val="4"/>
    </w:pPr>
    <w:rPr>
      <w:b w:val="1"/>
      <w:i w:val="1"/>
      <w:color w:val="00133a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08794A"/>
    <w:pPr>
      <w:keepNext w:val="1"/>
      <w:keepLines w:val="1"/>
      <w:numPr>
        <w:ilvl w:val="5"/>
        <w:numId w:val="2"/>
      </w:numPr>
      <w:spacing w:after="240" w:before="240"/>
      <w:ind w:left="1418" w:hanging="1418"/>
      <w:outlineLvl w:val="5"/>
    </w:pPr>
    <w:rPr>
      <w:i w:val="1"/>
      <w:iCs w:val="1"/>
      <w:color w:val="00133a"/>
      <w:sz w:val="24"/>
    </w:rPr>
  </w:style>
  <w:style w:type="paragraph" w:styleId="Heading7">
    <w:name w:val="heading 7"/>
    <w:basedOn w:val="Normal"/>
    <w:next w:val="Normal"/>
    <w:link w:val="Heading7Char"/>
    <w:unhideWhenUsed w:val="1"/>
    <w:qFormat w:val="1"/>
    <w:rsid w:val="00E421C0"/>
    <w:pPr>
      <w:keepNext w:val="1"/>
      <w:keepLines w:val="1"/>
      <w:numPr>
        <w:ilvl w:val="6"/>
        <w:numId w:val="2"/>
      </w:numPr>
      <w:spacing w:after="240" w:before="240"/>
      <w:ind w:left="1576" w:hanging="1576"/>
      <w:outlineLvl w:val="6"/>
    </w:pPr>
    <w:rPr>
      <w:i w:val="1"/>
      <w:iCs w:val="1"/>
      <w:color w:val="404040"/>
      <w:sz w:val="22"/>
    </w:rPr>
  </w:style>
  <w:style w:type="paragraph" w:styleId="Heading8">
    <w:name w:val="heading 8"/>
    <w:basedOn w:val="Normal"/>
    <w:next w:val="Normal"/>
    <w:link w:val="Heading8Char"/>
    <w:semiHidden w:val="1"/>
    <w:unhideWhenUsed w:val="1"/>
    <w:qFormat w:val="1"/>
    <w:rsid w:val="00E421C0"/>
    <w:pPr>
      <w:keepNext w:val="1"/>
      <w:keepLines w:val="1"/>
      <w:numPr>
        <w:ilvl w:val="7"/>
        <w:numId w:val="2"/>
      </w:numPr>
      <w:spacing w:after="240" w:before="240"/>
      <w:ind w:left="1701" w:hanging="1701"/>
      <w:outlineLvl w:val="7"/>
    </w:pPr>
    <w:rPr>
      <w:i w:val="1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semiHidden w:val="1"/>
    <w:unhideWhenUsed w:val="1"/>
    <w:qFormat w:val="1"/>
    <w:rsid w:val="00E421C0"/>
    <w:pPr>
      <w:keepNext w:val="1"/>
      <w:keepLines w:val="1"/>
      <w:numPr>
        <w:ilvl w:val="8"/>
        <w:numId w:val="2"/>
      </w:numPr>
      <w:spacing w:after="240" w:before="240"/>
      <w:ind w:left="1985" w:hanging="1985"/>
      <w:outlineLvl w:val="8"/>
    </w:pPr>
    <w:rPr>
      <w:i w:val="1"/>
      <w:iCs w:val="1"/>
      <w:color w:val="404040"/>
      <w:sz w:val="18"/>
      <w:szCs w:val="20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aliases w:val="Deloitte table 3"/>
    <w:basedOn w:val="TableNormal"/>
    <w:rsid w:val="00A40230"/>
    <w:tblPr>
      <w:tblBorders>
        <w:bottom w:color="72c7e7" w:space="0" w:sz="4" w:val="single"/>
        <w:insideH w:color="72c7e7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b w:val="1"/>
        <w:color w:val="ffffff"/>
        <w:sz w:val="19"/>
      </w:rPr>
      <w:tblPr/>
      <w:tcPr>
        <w:shd w:color="auto" w:fill="72c7e7" w:val="clear"/>
      </w:tcPr>
    </w:tblStylePr>
    <w:tblStylePr w:type="firstCol">
      <w:rPr>
        <w:rFonts w:ascii="Arial" w:hAnsi="Arial"/>
        <w:sz w:val="19"/>
      </w:rPr>
    </w:tblStylePr>
  </w:style>
  <w:style w:type="paragraph" w:styleId="Header">
    <w:name w:val="header"/>
    <w:basedOn w:val="Normal"/>
    <w:link w:val="HeaderChar"/>
    <w:rsid w:val="00E421C0"/>
    <w:pPr>
      <w:tabs>
        <w:tab w:val="center" w:pos="4703"/>
        <w:tab w:val="right" w:pos="9406"/>
      </w:tabs>
    </w:pPr>
    <w:rPr>
      <w:sz w:val="16"/>
    </w:rPr>
  </w:style>
  <w:style w:type="paragraph" w:styleId="Footer">
    <w:name w:val="footer"/>
    <w:basedOn w:val="Normal"/>
    <w:link w:val="FooterChar"/>
    <w:uiPriority w:val="99"/>
    <w:rsid w:val="006F71E5"/>
    <w:pPr>
      <w:tabs>
        <w:tab w:val="center" w:pos="4703"/>
        <w:tab w:val="right" w:pos="9406"/>
      </w:tabs>
    </w:pPr>
    <w:rPr>
      <w:sz w:val="16"/>
    </w:rPr>
  </w:style>
  <w:style w:type="character" w:styleId="PageNumber">
    <w:name w:val="page number"/>
    <w:basedOn w:val="DefaultParagraphFont"/>
    <w:rsid w:val="00E421C0"/>
    <w:rPr>
      <w:rFonts w:ascii="Arial" w:hAnsi="Arial"/>
      <w:sz w:val="16"/>
    </w:rPr>
  </w:style>
  <w:style w:type="paragraph" w:styleId="TOC1">
    <w:name w:val="toc 1"/>
    <w:basedOn w:val="Normal"/>
    <w:next w:val="Normal"/>
    <w:autoRedefine w:val="1"/>
    <w:uiPriority w:val="39"/>
    <w:rsid w:val="0008794A"/>
    <w:pPr>
      <w:spacing w:after="240"/>
    </w:pPr>
    <w:rPr>
      <w:sz w:val="24"/>
    </w:rPr>
  </w:style>
  <w:style w:type="paragraph" w:styleId="TOC2">
    <w:name w:val="toc 2"/>
    <w:basedOn w:val="Normal"/>
    <w:next w:val="Normal"/>
    <w:autoRedefine w:val="1"/>
    <w:uiPriority w:val="39"/>
    <w:rsid w:val="0008794A"/>
    <w:pPr>
      <w:spacing w:after="240"/>
      <w:ind w:left="238"/>
    </w:pPr>
    <w:rPr>
      <w:sz w:val="24"/>
    </w:rPr>
  </w:style>
  <w:style w:type="paragraph" w:styleId="TOC3">
    <w:name w:val="toc 3"/>
    <w:basedOn w:val="Normal"/>
    <w:next w:val="Normal"/>
    <w:autoRedefine w:val="1"/>
    <w:uiPriority w:val="39"/>
    <w:rsid w:val="0008794A"/>
    <w:pPr>
      <w:spacing w:after="240"/>
      <w:ind w:left="482"/>
    </w:pPr>
    <w:rPr>
      <w:sz w:val="24"/>
    </w:rPr>
  </w:style>
  <w:style w:type="character" w:styleId="Hyperlink">
    <w:name w:val="Hyperlink"/>
    <w:basedOn w:val="DefaultParagraphFont"/>
    <w:uiPriority w:val="99"/>
    <w:rsid w:val="006F71E5"/>
    <w:rPr>
      <w:rFonts w:ascii="Arial" w:hAnsi="Arial"/>
      <w:color w:val="00a1de"/>
      <w:sz w:val="19"/>
      <w:u w:val="single"/>
    </w:rPr>
  </w:style>
  <w:style w:type="paragraph" w:styleId="BalloonText">
    <w:name w:val="Balloon Text"/>
    <w:basedOn w:val="Normal"/>
    <w:semiHidden w:val="1"/>
    <w:rsid w:val="00392FE4"/>
    <w:rPr>
      <w:rFonts w:ascii="Tahoma" w:cs="Tahoma" w:hAnsi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rsid w:val="00E421C0"/>
    <w:rPr>
      <w:rFonts w:ascii="Arial" w:hAnsi="Arial"/>
      <w:sz w:val="16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6F71E5"/>
    <w:rPr>
      <w:rFonts w:ascii="Arial" w:hAnsi="Arial"/>
      <w:sz w:val="16"/>
      <w:szCs w:val="24"/>
    </w:rPr>
  </w:style>
  <w:style w:type="paragraph" w:styleId="BodyText1" w:customStyle="1">
    <w:name w:val="Body Text1"/>
    <w:qFormat w:val="1"/>
    <w:rsid w:val="00E42491"/>
    <w:rPr>
      <w:color w:val="000000"/>
      <w:szCs w:val="48"/>
    </w:rPr>
  </w:style>
  <w:style w:type="paragraph" w:styleId="Legalentity" w:customStyle="1">
    <w:name w:val="Legal entity"/>
    <w:basedOn w:val="Normal"/>
    <w:rsid w:val="006F71E5"/>
    <w:pPr>
      <w:widowControl w:val="0"/>
      <w:suppressAutoHyphens w:val="1"/>
      <w:autoSpaceDE w:val="0"/>
      <w:autoSpaceDN w:val="0"/>
      <w:adjustRightInd w:val="0"/>
      <w:spacing w:after="90" w:line="180" w:lineRule="atLeast"/>
      <w:textAlignment w:val="center"/>
    </w:pPr>
    <w:rPr>
      <w:color w:val="000000"/>
      <w:sz w:val="16"/>
      <w:szCs w:val="20"/>
      <w:lang w:val="en-GB"/>
    </w:rPr>
  </w:style>
  <w:style w:type="paragraph" w:styleId="smlouvaheading1" w:customStyle="1">
    <w:name w:val="smlouva heading 1"/>
    <w:next w:val="BodyText1"/>
    <w:qFormat w:val="1"/>
    <w:rsid w:val="00900826"/>
    <w:pPr>
      <w:tabs>
        <w:tab w:val="num" w:pos="720"/>
        <w:tab w:val="left" w:pos="873"/>
      </w:tabs>
      <w:spacing w:after="120" w:before="240"/>
      <w:ind w:left="357" w:hanging="357"/>
      <w:jc w:val="both"/>
    </w:pPr>
    <w:rPr>
      <w:b w:val="1"/>
      <w:noProof w:val="1"/>
      <w:color w:val="000000"/>
      <w:szCs w:val="24"/>
    </w:rPr>
  </w:style>
  <w:style w:type="paragraph" w:styleId="CaptionIntroductionparagraph" w:customStyle="1">
    <w:name w:val="Caption Introduction paragraph"/>
    <w:qFormat w:val="1"/>
    <w:rsid w:val="007F11EE"/>
    <w:rPr>
      <w:b w:val="1"/>
      <w:color w:val="00a1de"/>
      <w:sz w:val="24"/>
      <w:szCs w:val="22"/>
    </w:rPr>
  </w:style>
  <w:style w:type="paragraph" w:styleId="smlouvaheading2" w:customStyle="1">
    <w:name w:val="smlouva heading 2"/>
    <w:basedOn w:val="CaptionIntroductionparagraph"/>
    <w:next w:val="BodyText1"/>
    <w:qFormat w:val="1"/>
    <w:rsid w:val="00900826"/>
    <w:pPr>
      <w:tabs>
        <w:tab w:val="left" w:pos="567"/>
        <w:tab w:val="num" w:pos="1440"/>
      </w:tabs>
      <w:spacing w:before="120"/>
      <w:ind w:left="567" w:hanging="567"/>
      <w:jc w:val="both"/>
    </w:pPr>
    <w:rPr>
      <w:b w:val="0"/>
      <w:color w:val="000000"/>
      <w:sz w:val="19"/>
    </w:rPr>
  </w:style>
  <w:style w:type="paragraph" w:styleId="smlouvaheading3" w:customStyle="1">
    <w:name w:val="smlouva heading 3"/>
    <w:basedOn w:val="smlouvaheading2"/>
    <w:next w:val="BodyText1"/>
    <w:qFormat w:val="1"/>
    <w:rsid w:val="00900826"/>
    <w:pPr>
      <w:numPr>
        <w:ilvl w:val="2"/>
      </w:numPr>
      <w:tabs>
        <w:tab w:val="clear" w:pos="567"/>
        <w:tab w:val="left" w:pos="794"/>
        <w:tab w:val="num" w:pos="1440"/>
      </w:tabs>
      <w:ind w:left="794" w:hanging="794"/>
    </w:pPr>
  </w:style>
  <w:style w:type="paragraph" w:styleId="smlouvaheading4" w:customStyle="1">
    <w:name w:val="smlouva heading 4"/>
    <w:basedOn w:val="smlouvaheading3"/>
    <w:next w:val="BodyText1"/>
    <w:qFormat w:val="1"/>
    <w:rsid w:val="00900826"/>
    <w:pPr>
      <w:numPr>
        <w:ilvl w:val="3"/>
      </w:numPr>
      <w:tabs>
        <w:tab w:val="clear" w:pos="794"/>
        <w:tab w:val="left" w:pos="1021"/>
        <w:tab w:val="num" w:pos="1440"/>
      </w:tabs>
      <w:ind w:left="1021" w:hanging="1021"/>
    </w:pPr>
    <w:rPr>
      <w:color w:val="auto"/>
    </w:rPr>
  </w:style>
  <w:style w:type="paragraph" w:styleId="smlouvabodytextbold" w:customStyle="1">
    <w:name w:val="smlouva body text bold"/>
    <w:basedOn w:val="smlouvaheading4"/>
    <w:next w:val="BodyText1"/>
    <w:qFormat w:val="1"/>
    <w:rsid w:val="00900826"/>
    <w:pPr>
      <w:numPr>
        <w:ilvl w:val="0"/>
      </w:numPr>
    </w:pPr>
    <w:rPr>
      <w:b w:val="1"/>
    </w:rPr>
  </w:style>
  <w:style w:type="paragraph" w:styleId="Bodytextbold" w:customStyle="1">
    <w:name w:val="Body text bold"/>
    <w:basedOn w:val="smlouvabodytextbold"/>
    <w:next w:val="BodyText1"/>
    <w:qFormat w:val="1"/>
    <w:rsid w:val="00075C1E"/>
    <w:pPr>
      <w:tabs>
        <w:tab w:val="clear" w:pos="1021"/>
        <w:tab w:val="left" w:pos="1134"/>
      </w:tabs>
    </w:pPr>
    <w:rPr>
      <w:color w:val="000000"/>
    </w:rPr>
  </w:style>
  <w:style w:type="character" w:styleId="CaptionbodyChar" w:customStyle="1">
    <w:name w:val="Caption body Char"/>
    <w:basedOn w:val="DefaultParagraphFont"/>
    <w:link w:val="Captionbody"/>
    <w:rsid w:val="005B4CAD"/>
    <w:rPr>
      <w:rFonts w:ascii="Arial" w:hAnsi="Arial"/>
      <w:color w:val="000000"/>
      <w:sz w:val="18"/>
      <w:lang w:bidi="ar-SA" w:eastAsia="en-US" w:val="en-US"/>
    </w:rPr>
  </w:style>
  <w:style w:type="paragraph" w:styleId="Captionbody" w:customStyle="1">
    <w:name w:val="Caption body"/>
    <w:link w:val="CaptionbodyChar"/>
    <w:rsid w:val="005B4CAD"/>
    <w:rPr>
      <w:color w:val="000000"/>
      <w:sz w:val="18"/>
    </w:rPr>
  </w:style>
  <w:style w:type="paragraph" w:styleId="Captionheading" w:customStyle="1">
    <w:name w:val="Caption heading"/>
    <w:basedOn w:val="Captionbody"/>
    <w:qFormat w:val="1"/>
    <w:rsid w:val="005B4CAD"/>
    <w:rPr>
      <w:b w:val="1"/>
    </w:rPr>
  </w:style>
  <w:style w:type="paragraph" w:styleId="smlouvabodytext" w:customStyle="1">
    <w:name w:val="smlouva body text"/>
    <w:basedOn w:val="Normal"/>
    <w:rsid w:val="00900826"/>
    <w:pPr>
      <w:spacing w:before="120"/>
      <w:jc w:val="both"/>
    </w:pPr>
    <w:rPr>
      <w:rFonts w:eastAsia="Times"/>
      <w:noProof w:val="1"/>
    </w:rPr>
  </w:style>
  <w:style w:type="paragraph" w:styleId="Bulletslevel1" w:customStyle="1">
    <w:name w:val="Bullets level 1"/>
    <w:basedOn w:val="Normal"/>
    <w:link w:val="Bulletslevel1Char"/>
    <w:qFormat w:val="1"/>
    <w:rsid w:val="00075C1E"/>
    <w:pPr>
      <w:tabs>
        <w:tab w:val="num" w:pos="720"/>
      </w:tabs>
      <w:spacing w:before="120"/>
      <w:ind w:left="360" w:hanging="720"/>
    </w:pPr>
    <w:rPr>
      <w:rFonts w:eastAsia="Times"/>
      <w:color w:val="000000"/>
      <w:szCs w:val="20"/>
      <w:lang w:val="en-GB"/>
    </w:rPr>
  </w:style>
  <w:style w:type="character" w:styleId="Bulletslevel1Char" w:customStyle="1">
    <w:name w:val="Bullets level 1 Char"/>
    <w:basedOn w:val="DefaultParagraphFont"/>
    <w:link w:val="Bulletslevel1"/>
    <w:rsid w:val="001C2EF4"/>
    <w:rPr>
      <w:rFonts w:eastAsia="Times"/>
      <w:color w:val="000000"/>
      <w:szCs w:val="20"/>
      <w:lang w:val="en-GB"/>
    </w:rPr>
  </w:style>
  <w:style w:type="paragraph" w:styleId="Bulletslevel2" w:customStyle="1">
    <w:name w:val="Bullets level 2"/>
    <w:basedOn w:val="Normal"/>
    <w:link w:val="Bulletslevel2Char"/>
    <w:qFormat w:val="1"/>
    <w:rsid w:val="00DC6C4A"/>
    <w:pPr>
      <w:tabs>
        <w:tab w:val="left" w:pos="567"/>
        <w:tab w:val="num" w:pos="720"/>
      </w:tabs>
      <w:spacing w:before="120"/>
      <w:ind w:left="720" w:hanging="720"/>
    </w:pPr>
    <w:rPr>
      <w:rFonts w:eastAsia="Times"/>
      <w:color w:val="000000"/>
      <w:szCs w:val="20"/>
      <w:lang w:val="en-GB"/>
    </w:rPr>
  </w:style>
  <w:style w:type="character" w:styleId="Bulletslevel2Char" w:customStyle="1">
    <w:name w:val="Bullets level 2 Char"/>
    <w:basedOn w:val="Bulletslevel1Char"/>
    <w:link w:val="Bulletslevel2"/>
    <w:rsid w:val="00DC6C4A"/>
    <w:rPr>
      <w:rFonts w:eastAsia="Times"/>
      <w:color w:val="000000"/>
      <w:szCs w:val="20"/>
      <w:lang w:val="en-GB"/>
    </w:rPr>
  </w:style>
  <w:style w:type="paragraph" w:styleId="PulloutQuote" w:customStyle="1">
    <w:name w:val="Pullout Quote"/>
    <w:rsid w:val="00095956"/>
    <w:pPr>
      <w:pBdr>
        <w:top w:color="00a1de" w:space="4" w:sz="4" w:val="single"/>
      </w:pBdr>
      <w:suppressAutoHyphens w:val="1"/>
      <w:spacing w:line="320" w:lineRule="exact"/>
    </w:pPr>
    <w:rPr>
      <w:rFonts w:eastAsia="Times"/>
      <w:color w:val="00a1de"/>
      <w:sz w:val="32"/>
      <w:lang w:val="en-GB"/>
    </w:rPr>
  </w:style>
  <w:style w:type="paragraph" w:styleId="Highlight1" w:customStyle="1">
    <w:name w:val="Highlight 1"/>
    <w:basedOn w:val="Normal"/>
    <w:qFormat w:val="1"/>
    <w:rsid w:val="00146657"/>
    <w:rPr>
      <w:b w:val="1"/>
      <w:color w:val="3c8a2e"/>
      <w:sz w:val="20"/>
      <w:szCs w:val="16"/>
    </w:rPr>
  </w:style>
  <w:style w:type="paragraph" w:styleId="Highlight2" w:customStyle="1">
    <w:name w:val="Highlight 2"/>
    <w:basedOn w:val="Highlight1"/>
    <w:qFormat w:val="1"/>
    <w:rsid w:val="00146657"/>
    <w:rPr>
      <w:color w:val="92d400"/>
    </w:rPr>
  </w:style>
  <w:style w:type="table" w:styleId="Deloittetable1" w:customStyle="1">
    <w:name w:val="Deloitte table 1"/>
    <w:basedOn w:val="TableNormal"/>
    <w:rsid w:val="00A40230"/>
    <w:tblPr>
      <w:tblBorders>
        <w:bottom w:color="92d400" w:space="0" w:sz="4" w:val="single"/>
        <w:insideH w:color="92d400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b w:val="1"/>
        <w:color w:val="ffffff"/>
        <w:sz w:val="19"/>
      </w:rPr>
      <w:tblPr>
        <w:tblCellMar>
          <w:top w:w="28.0" w:type="dxa"/>
          <w:left w:w="28.0" w:type="dxa"/>
          <w:bottom w:w="28.0" w:type="dxa"/>
          <w:right w:w="28.0" w:type="dxa"/>
        </w:tblCellMar>
      </w:tblPr>
      <w:tcPr>
        <w:shd w:color="auto" w:fill="92d400" w:val="clear"/>
      </w:tcPr>
    </w:tblStylePr>
    <w:tblStylePr w:type="firstCol">
      <w:rPr>
        <w:rFonts w:ascii="Arial" w:hAnsi="Arial"/>
        <w:sz w:val="19"/>
      </w:rPr>
    </w:tblStylePr>
  </w:style>
  <w:style w:type="paragraph" w:styleId="TOC4">
    <w:name w:val="toc 4"/>
    <w:basedOn w:val="Normal"/>
    <w:next w:val="Normal"/>
    <w:autoRedefine w:val="1"/>
    <w:uiPriority w:val="39"/>
    <w:rsid w:val="00CB0293"/>
    <w:pPr>
      <w:spacing w:after="240"/>
      <w:ind w:left="720"/>
    </w:pPr>
  </w:style>
  <w:style w:type="table" w:styleId="Deloittetable2" w:customStyle="1">
    <w:name w:val="Deloitte table 2"/>
    <w:basedOn w:val="TableNormal"/>
    <w:rsid w:val="00A40230"/>
    <w:tblPr>
      <w:tblBorders>
        <w:bottom w:color="00a1de" w:space="0" w:sz="4" w:val="single"/>
        <w:insideH w:color="00a1de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b w:val="1"/>
        <w:color w:val="ffffff"/>
        <w:sz w:val="19"/>
      </w:rPr>
      <w:tblPr/>
      <w:tcPr>
        <w:shd w:color="auto" w:fill="00a1de" w:val="clear"/>
      </w:tcPr>
    </w:tblStylePr>
    <w:tblStylePr w:type="firstCol">
      <w:rPr>
        <w:rFonts w:ascii="Arial" w:hAnsi="Arial"/>
        <w:sz w:val="19"/>
      </w:rPr>
    </w:tblStylePr>
  </w:style>
  <w:style w:type="table" w:styleId="Table3Deffects1">
    <w:name w:val="Table 3D effects 1"/>
    <w:basedOn w:val="TableNormal"/>
    <w:rsid w:val="00CE00BE"/>
    <w:tblPr/>
    <w:tcPr>
      <w:shd w:color="c0c0c0" w:fill="ffffff" w:val="solid"/>
    </w:tcPr>
    <w:tblStylePr w:type="firstRow">
      <w:rPr>
        <w:b w:val="1"/>
        <w:bCs w:val="1"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type="table" w:styleId="Deloittetable4" w:customStyle="1">
    <w:name w:val="Deloitte table 4"/>
    <w:basedOn w:val="TableNormal"/>
    <w:rsid w:val="00A40230"/>
    <w:tblPr>
      <w:tblBorders>
        <w:bottom w:color="3c8a2e" w:space="0" w:sz="4" w:val="single"/>
        <w:insideH w:color="3c8a2e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blStylePr w:type="firstRow">
      <w:rPr>
        <w:rFonts w:ascii="Arial" w:hAnsi="Arial"/>
        <w:b w:val="1"/>
        <w:color w:val="ffffff"/>
        <w:sz w:val="19"/>
      </w:rPr>
      <w:tblPr/>
      <w:tcPr>
        <w:shd w:color="auto" w:fill="3c8a2e" w:val="clear"/>
      </w:tcPr>
    </w:tblStylePr>
    <w:tblStylePr w:type="firstCol">
      <w:rPr>
        <w:rFonts w:ascii="Arial" w:hAnsi="Arial"/>
        <w:sz w:val="19"/>
      </w:rPr>
      <w:tblPr>
        <w:tblCellMar>
          <w:top w:w="28.0" w:type="dxa"/>
          <w:left w:w="28.0" w:type="dxa"/>
          <w:bottom w:w="28.0" w:type="dxa"/>
          <w:right w:w="28.0" w:type="dxa"/>
        </w:tblCellMar>
      </w:tblPr>
    </w:tblStylePr>
  </w:style>
  <w:style w:type="table" w:styleId="Deloittetable5" w:customStyle="1">
    <w:name w:val="Deloitte table 5"/>
    <w:basedOn w:val="TableNormal"/>
    <w:rsid w:val="00A40230"/>
    <w:tblPr>
      <w:tblBorders>
        <w:bottom w:color="c9dd03" w:space="0" w:sz="4" w:val="single"/>
        <w:insideH w:color="c9dd03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b w:val="1"/>
        <w:color w:val="000000"/>
        <w:sz w:val="19"/>
      </w:rPr>
      <w:tblPr/>
      <w:tcPr>
        <w:shd w:color="auto" w:fill="c9dd03" w:val="clear"/>
      </w:tc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sz w:val="19"/>
      </w:rPr>
    </w:tblStylePr>
  </w:style>
  <w:style w:type="table" w:styleId="Style1" w:customStyle="1">
    <w:name w:val="Style1"/>
    <w:basedOn w:val="TableNormal"/>
    <w:rsid w:val="00CE00BE"/>
    <w:tblPr/>
  </w:style>
  <w:style w:type="table" w:styleId="Deloittetable6" w:customStyle="1">
    <w:name w:val="Deloitte table 6"/>
    <w:basedOn w:val="TableNormal"/>
    <w:rsid w:val="00A40230"/>
    <w:tblPr>
      <w:tblBorders>
        <w:bottom w:color="52d0ff" w:space="0" w:sz="4" w:val="single"/>
        <w:insideH w:color="52d0ff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b w:val="1"/>
        <w:color w:val="ffffff"/>
        <w:sz w:val="19"/>
      </w:rPr>
      <w:tblPr/>
      <w:tcPr>
        <w:shd w:color="auto" w:fill="52d0ff" w:val="clear"/>
      </w:tc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sz w:val="19"/>
      </w:rPr>
    </w:tblStylePr>
  </w:style>
  <w:style w:type="table" w:styleId="Deloittetable7" w:customStyle="1">
    <w:name w:val="Deloitte table 7"/>
    <w:basedOn w:val="TableNormal"/>
    <w:rsid w:val="00A40230"/>
    <w:tblPr>
      <w:tblBorders>
        <w:bottom w:color="2d6823" w:space="0" w:sz="4" w:val="single"/>
        <w:insideH w:color="2d6823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b w:val="1"/>
        <w:color w:val="ffffff"/>
        <w:sz w:val="19"/>
      </w:rPr>
      <w:tblPr/>
      <w:tcPr>
        <w:shd w:color="auto" w:fill="2d6823" w:val="clear"/>
      </w:tc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sz w:val="19"/>
      </w:rPr>
    </w:tblStylePr>
  </w:style>
  <w:style w:type="table" w:styleId="Table3Deffects3">
    <w:name w:val="Table 3D effects 3"/>
    <w:basedOn w:val="TableNormal"/>
    <w:rsid w:val="00CE00BE"/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Deloittetable8" w:customStyle="1">
    <w:name w:val="Deloitte table 8"/>
    <w:basedOn w:val="TableNormal"/>
    <w:rsid w:val="006F2C90"/>
    <w:pPr>
      <w:contextualSpacing w:val="1"/>
    </w:pPr>
    <w:tblPr>
      <w:tblBorders>
        <w:top w:color="2d6823" w:space="0" w:sz="4" w:val="single"/>
        <w:bottom w:color="2d6823" w:space="0" w:sz="4" w:val="single"/>
        <w:insideH w:color="2d6823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blStylePr w:type="firstRow">
      <w:rPr>
        <w:rFonts w:ascii="Arial" w:hAnsi="Arial"/>
        <w:sz w:val="19"/>
      </w:r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b w:val="1"/>
        <w:color w:val="ffffff"/>
        <w:sz w:val="19"/>
      </w:rPr>
      <w:tblPr/>
      <w:tcPr>
        <w:shd w:color="auto" w:fill="2d6823" w:val="clear"/>
      </w:tcPr>
    </w:tblStylePr>
  </w:style>
  <w:style w:type="table" w:styleId="Deloittetable81" w:customStyle="1">
    <w:name w:val="Deloitte table 8.1"/>
    <w:basedOn w:val="TableNormal"/>
    <w:rsid w:val="006F2C90"/>
    <w:tblPr>
      <w:tblBorders>
        <w:top w:color="92d400" w:space="0" w:sz="4" w:val="single"/>
        <w:bottom w:color="92d400" w:space="0" w:sz="4" w:val="single"/>
        <w:insideH w:color="92d400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  <w:noWrap w:val="1"/>
    </w:tcPr>
    <w:tblStylePr w:type="firstRow">
      <w:rPr>
        <w:rFonts w:ascii="Arial" w:hAnsi="Arial"/>
        <w:sz w:val="19"/>
      </w:r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b w:val="1"/>
        <w:color w:val="ffffff"/>
        <w:sz w:val="19"/>
      </w:rPr>
      <w:tblPr/>
      <w:tcPr>
        <w:shd w:color="auto" w:fill="92d400" w:val="clear"/>
      </w:tcPr>
    </w:tblStylePr>
  </w:style>
  <w:style w:type="table" w:styleId="Deloittetable82" w:customStyle="1">
    <w:name w:val="Deloitte table 8.2"/>
    <w:basedOn w:val="TableNormal"/>
    <w:rsid w:val="006F6C05"/>
    <w:tblPr>
      <w:tblBorders>
        <w:top w:color="00a1de" w:space="0" w:sz="4" w:val="single"/>
        <w:bottom w:color="00a1de" w:space="0" w:sz="4" w:val="single"/>
        <w:insideH w:color="00a1de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sz w:val="19"/>
      </w:r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b w:val="1"/>
        <w:color w:val="ffffff"/>
        <w:sz w:val="19"/>
      </w:rPr>
      <w:tblPr/>
      <w:tcPr>
        <w:shd w:color="auto" w:fill="00a1de" w:val="clear"/>
      </w:tcPr>
    </w:tblStylePr>
  </w:style>
  <w:style w:type="table" w:styleId="Deloittetable83" w:customStyle="1">
    <w:name w:val="Deloitte table 8.3"/>
    <w:basedOn w:val="TableNormal"/>
    <w:rsid w:val="006F6C05"/>
    <w:tblPr>
      <w:tblBorders>
        <w:top w:color="72c7e7" w:space="0" w:sz="4" w:val="single"/>
        <w:bottom w:color="72c7e7" w:space="0" w:sz="4" w:val="single"/>
        <w:insideH w:color="72c7e7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sz w:val="19"/>
      </w:rPr>
    </w:tblStylePr>
    <w:tblStylePr w:type="firstCol">
      <w:rPr>
        <w:rFonts w:ascii="Arial" w:hAnsi="Arial"/>
        <w:b w:val="1"/>
        <w:sz w:val="19"/>
      </w:rPr>
      <w:tblPr/>
      <w:tcPr>
        <w:shd w:color="auto" w:fill="72c7e7" w:val="clear"/>
      </w:tcPr>
    </w:tblStylePr>
  </w:style>
  <w:style w:type="table" w:styleId="Deloittetable84" w:customStyle="1">
    <w:name w:val="Deloitte table 8.4"/>
    <w:basedOn w:val="TableNormal"/>
    <w:rsid w:val="006F6C05"/>
    <w:tblPr>
      <w:tblBorders>
        <w:top w:color="3c8a2e" w:space="0" w:sz="4" w:val="single"/>
        <w:bottom w:color="3c8a2e" w:space="0" w:sz="4" w:val="single"/>
        <w:insideH w:color="3c8a2e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pPr>
        <w:wordWrap w:val="1"/>
        <w:spacing w:afterAutospacing="0" w:afterLines="0" w:beforeAutospacing="0" w:beforeLines="0" w:line="240" w:lineRule="auto"/>
      </w:pPr>
      <w:rPr>
        <w:rFonts w:ascii="Arial" w:hAnsi="Arial"/>
        <w:sz w:val="19"/>
      </w:rPr>
    </w:tblStylePr>
    <w:tblStylePr w:type="firstCol">
      <w:rPr>
        <w:rFonts w:ascii="Arial" w:hAnsi="Arial"/>
        <w:b w:val="1"/>
        <w:color w:val="ffffff"/>
        <w:sz w:val="19"/>
      </w:rPr>
      <w:tblPr/>
      <w:tcPr>
        <w:shd w:color="auto" w:fill="3c8a2e" w:val="clear"/>
      </w:tcPr>
    </w:tblStylePr>
  </w:style>
  <w:style w:type="table" w:styleId="Deloittetable85" w:customStyle="1">
    <w:name w:val="Deloitte table 8.5"/>
    <w:basedOn w:val="TableNormal"/>
    <w:rsid w:val="006F6C05"/>
    <w:tblPr>
      <w:tblBorders>
        <w:top w:color="c9dd03" w:space="0" w:sz="4" w:val="single"/>
        <w:bottom w:color="c9dd03" w:space="0" w:sz="4" w:val="single"/>
        <w:insideH w:color="c9dd03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sz w:val="19"/>
      </w:r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b w:val="1"/>
        <w:sz w:val="19"/>
      </w:rPr>
      <w:tblPr/>
      <w:tcPr>
        <w:shd w:color="auto" w:fill="c9dd03" w:val="clear"/>
      </w:tcPr>
    </w:tblStylePr>
  </w:style>
  <w:style w:type="table" w:styleId="Deloittetable86" w:customStyle="1">
    <w:name w:val="Deloitte table 8.6"/>
    <w:basedOn w:val="TableNormal"/>
    <w:rsid w:val="006F6C05"/>
    <w:tblPr>
      <w:tblBorders>
        <w:top w:color="00a1de" w:space="0" w:sz="4" w:val="single"/>
        <w:bottom w:color="00a1de" w:space="0" w:sz="4" w:val="single"/>
        <w:insideH w:color="00a1de" w:space="0" w:sz="4" w:val="single"/>
      </w:tblBorders>
      <w:tblCellMar>
        <w:top w:w="28.0" w:type="dxa"/>
        <w:left w:w="28.0" w:type="dxa"/>
        <w:bottom w:w="28.0" w:type="dxa"/>
        <w:right w:w="28.0" w:type="dxa"/>
      </w:tblCellMar>
    </w:tblPr>
    <w:tcPr>
      <w:shd w:color="auto" w:fill="ffffff" w:val="clear"/>
    </w:tcPr>
    <w:tblStylePr w:type="firstRow">
      <w:rPr>
        <w:rFonts w:ascii="Arial" w:hAnsi="Arial"/>
        <w:sz w:val="19"/>
      </w:rPr>
    </w:tblStylePr>
    <w:tblStylePr w:type="firstCol">
      <w:pPr>
        <w:wordWrap w:val="1"/>
        <w:spacing w:afterAutospacing="0" w:afterLines="0" w:beforeAutospacing="0" w:beforeLines="0" w:line="240" w:lineRule="auto"/>
      </w:pPr>
      <w:rPr>
        <w:rFonts w:ascii="Arial" w:hAnsi="Arial"/>
        <w:b w:val="1"/>
        <w:color w:val="ffffff"/>
        <w:sz w:val="19"/>
      </w:rPr>
      <w:tblPr/>
      <w:tcPr>
        <w:shd w:color="auto" w:fill="00a1de" w:val="clear"/>
      </w:tcPr>
    </w:tblStylePr>
  </w:style>
  <w:style w:type="table" w:styleId="TableColumns3">
    <w:name w:val="Table Columns 3"/>
    <w:basedOn w:val="TableNormal"/>
    <w:rsid w:val="00FE07E4"/>
    <w:rPr>
      <w:b w:val="1"/>
      <w:bCs w:val="1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ColourfulListAccent4">
    <w:name w:val="Colorful List Accent 4"/>
    <w:basedOn w:val="TableNormal"/>
    <w:uiPriority w:val="72"/>
    <w:rsid w:val="00FE07E4"/>
    <w:rPr>
      <w:color w:val="000000"/>
    </w:rPr>
    <w:tblPr>
      <w:tblStyleRowBandSize w:val="1"/>
      <w:tblStyleColBandSize w:val="1"/>
    </w:tblPr>
    <w:tcPr>
      <w:shd w:color="auto" w:fill="f1f9fc" w:val="clear"/>
    </w:tcPr>
    <w:tblStylePr w:type="firstRow">
      <w:rPr>
        <w:b w:val="1"/>
        <w:bCs w:val="1"/>
        <w:color w:val="ffffff"/>
      </w:rPr>
      <w:tblPr/>
      <w:tcPr>
        <w:tcBorders>
          <w:bottom w:color="ffffff" w:space="0" w:sz="12" w:val="single"/>
        </w:tcBorders>
        <w:shd w:color="auto" w:fill="007fb1" w:val="clear"/>
      </w:tcPr>
    </w:tblStylePr>
    <w:tblStylePr w:type="lastRow">
      <w:rPr>
        <w:b w:val="1"/>
        <w:bCs w:val="1"/>
        <w:color w:val="007fb1"/>
      </w:rPr>
      <w:tblPr/>
      <w:tcPr>
        <w:tcBorders>
          <w:top w:color="000000" w:space="0" w:sz="12" w:val="single"/>
        </w:tcBorders>
        <w:shd w:color="auto" w:fill="ffffff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f1f9" w:val="clear"/>
      </w:tcPr>
    </w:tblStylePr>
    <w:tblStylePr w:type="band1Horz">
      <w:tblPr/>
      <w:tcPr>
        <w:shd w:color="auto" w:fill="e2f3fa" w:val="clear"/>
      </w:tcPr>
    </w:tblStylePr>
  </w:style>
  <w:style w:type="table" w:styleId="MediumGrid2-Accent4">
    <w:name w:val="Medium Grid 2 Accent 4"/>
    <w:basedOn w:val="TableNormal"/>
    <w:uiPriority w:val="68"/>
    <w:rsid w:val="00FE07E4"/>
    <w:rPr>
      <w:color w:val="000000"/>
    </w:rPr>
    <w:tblPr>
      <w:tblStyleRowBandSize w:val="1"/>
      <w:tblStyleColBandSize w:val="1"/>
      <w:tblBorders>
        <w:top w:color="72c7e7" w:space="0" w:sz="8" w:val="single"/>
        <w:left w:color="72c7e7" w:space="0" w:sz="8" w:val="single"/>
        <w:bottom w:color="72c7e7" w:space="0" w:sz="8" w:val="single"/>
        <w:right w:color="72c7e7" w:space="0" w:sz="8" w:val="single"/>
        <w:insideH w:color="72c7e7" w:space="0" w:sz="8" w:val="single"/>
        <w:insideV w:color="72c7e7" w:space="0" w:sz="8" w:val="single"/>
      </w:tblBorders>
    </w:tblPr>
    <w:tcPr>
      <w:shd w:color="auto" w:fill="dbf1f9" w:val="clear"/>
    </w:tcPr>
    <w:tblStylePr w:type="firstRow">
      <w:rPr>
        <w:b w:val="1"/>
        <w:bCs w:val="1"/>
        <w:color w:val="000000"/>
      </w:rPr>
      <w:tblPr/>
      <w:tcPr>
        <w:shd w:color="auto" w:fill="f1f9fc" w:val="clear"/>
      </w:tcPr>
    </w:tblStylePr>
    <w:tblStylePr w:type="lastRow">
      <w:rPr>
        <w:b w:val="1"/>
        <w:bCs w:val="1"/>
        <w:color w:val="000000"/>
      </w:rPr>
      <w:tblPr/>
      <w:tcPr>
        <w:tcBorders>
          <w:top w:color="000000" w:space="0" w:sz="1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val="clear"/>
      </w:tcPr>
    </w:tblStylePr>
    <w:tblStylePr w:type="firstCol">
      <w:rPr>
        <w:b w:val="1"/>
        <w:bCs w:val="1"/>
        <w:color w:val="000000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val="clear"/>
      </w:tcPr>
    </w:tblStylePr>
    <w:tblStylePr w:type="lastCol">
      <w:rPr>
        <w:b w:val="0"/>
        <w:bCs w:val="0"/>
        <w:color w:val="000000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2f3fa" w:val="clear"/>
      </w:tcPr>
    </w:tblStylePr>
    <w:tblStylePr w:type="band1Vert">
      <w:tblPr/>
      <w:tcPr>
        <w:shd w:color="auto" w:fill="b8e2f3" w:val="clear"/>
      </w:tcPr>
    </w:tblStylePr>
    <w:tblStylePr w:type="band1Horz">
      <w:tblPr/>
      <w:tcPr>
        <w:tcBorders>
          <w:insideH w:color="72c7e7" w:space="0" w:sz="6" w:val="single"/>
          <w:insideV w:color="72c7e7" w:space="0" w:sz="6" w:val="single"/>
        </w:tcBorders>
        <w:shd w:color="auto" w:fill="b8e2f3" w:val="clear"/>
      </w:tcPr>
    </w:tblStylePr>
    <w:tblStylePr w:type="nwCell">
      <w:tblPr/>
      <w:tcPr>
        <w:shd w:color="auto" w:fill="ffffff" w:val="clear"/>
      </w:tcPr>
    </w:tblStylePr>
  </w:style>
  <w:style w:type="character" w:styleId="Heading4Char" w:customStyle="1">
    <w:name w:val="Heading 4 Char"/>
    <w:basedOn w:val="DefaultParagraphFont"/>
    <w:link w:val="Heading4"/>
    <w:rsid w:val="0008794A"/>
    <w:rPr>
      <w:rFonts w:ascii="Arial" w:cs="Times New Roman" w:eastAsia="Times New Roman" w:hAnsi="Arial"/>
      <w:b w:val="1"/>
      <w:bCs w:val="1"/>
      <w:iCs w:val="1"/>
      <w:sz w:val="24"/>
      <w:szCs w:val="24"/>
    </w:rPr>
  </w:style>
  <w:style w:type="character" w:styleId="Heading5Char" w:customStyle="1">
    <w:name w:val="Heading 5 Char"/>
    <w:basedOn w:val="DefaultParagraphFont"/>
    <w:link w:val="Heading5"/>
    <w:rsid w:val="0008794A"/>
    <w:rPr>
      <w:rFonts w:ascii="Arial" w:cs="Times New Roman" w:eastAsia="Times New Roman" w:hAnsi="Arial"/>
      <w:b w:val="1"/>
      <w:i w:val="1"/>
      <w:color w:val="00133a"/>
      <w:sz w:val="24"/>
      <w:szCs w:val="24"/>
    </w:rPr>
  </w:style>
  <w:style w:type="character" w:styleId="Heading6Char" w:customStyle="1">
    <w:name w:val="Heading 6 Char"/>
    <w:basedOn w:val="DefaultParagraphFont"/>
    <w:link w:val="Heading6"/>
    <w:rsid w:val="0008794A"/>
    <w:rPr>
      <w:rFonts w:ascii="Arial" w:cs="Times New Roman" w:eastAsia="Times New Roman" w:hAnsi="Arial"/>
      <w:i w:val="1"/>
      <w:iCs w:val="1"/>
      <w:color w:val="00133a"/>
      <w:sz w:val="24"/>
      <w:szCs w:val="24"/>
    </w:rPr>
  </w:style>
  <w:style w:type="character" w:styleId="Heading7Char" w:customStyle="1">
    <w:name w:val="Heading 7 Char"/>
    <w:basedOn w:val="DefaultParagraphFont"/>
    <w:link w:val="Heading7"/>
    <w:rsid w:val="00E421C0"/>
    <w:rPr>
      <w:rFonts w:ascii="Arial" w:cs="Times New Roman" w:eastAsia="Times New Roman" w:hAnsi="Arial"/>
      <w:i w:val="1"/>
      <w:iCs w:val="1"/>
      <w:color w:val="404040"/>
      <w:sz w:val="22"/>
      <w:szCs w:val="24"/>
    </w:rPr>
  </w:style>
  <w:style w:type="character" w:styleId="Heading8Char" w:customStyle="1">
    <w:name w:val="Heading 8 Char"/>
    <w:basedOn w:val="DefaultParagraphFont"/>
    <w:link w:val="Heading8"/>
    <w:semiHidden w:val="1"/>
    <w:rsid w:val="00E421C0"/>
    <w:rPr>
      <w:rFonts w:ascii="Arial" w:cs="Times New Roman" w:eastAsia="Times New Roman" w:hAnsi="Arial"/>
      <w:i w:val="1"/>
      <w:color w:val="404040"/>
    </w:rPr>
  </w:style>
  <w:style w:type="character" w:styleId="Heading9Char" w:customStyle="1">
    <w:name w:val="Heading 9 Char"/>
    <w:basedOn w:val="DefaultParagraphFont"/>
    <w:link w:val="Heading9"/>
    <w:semiHidden w:val="1"/>
    <w:rsid w:val="00E421C0"/>
    <w:rPr>
      <w:rFonts w:ascii="Arial" w:cs="Times New Roman" w:eastAsia="Times New Roman" w:hAnsi="Arial"/>
      <w:i w:val="1"/>
      <w:iCs w:val="1"/>
      <w:color w:val="404040"/>
      <w:sz w:val="18"/>
    </w:rPr>
  </w:style>
  <w:style w:type="paragraph" w:styleId="TOC5">
    <w:name w:val="toc 5"/>
    <w:basedOn w:val="Normal"/>
    <w:next w:val="Normal"/>
    <w:autoRedefine w:val="1"/>
    <w:uiPriority w:val="39"/>
    <w:rsid w:val="00210E5E"/>
    <w:pPr>
      <w:spacing w:after="100"/>
      <w:ind w:left="960"/>
    </w:pPr>
  </w:style>
  <w:style w:type="character" w:styleId="FootnoteReference">
    <w:name w:val="footnote reference"/>
    <w:basedOn w:val="DefaultParagraphFont"/>
    <w:rsid w:val="00E421C0"/>
    <w:rPr>
      <w:rFonts w:ascii="Arial" w:hAnsi="Arial"/>
      <w:sz w:val="16"/>
      <w:vertAlign w:val="superscript"/>
    </w:rPr>
  </w:style>
  <w:style w:type="paragraph" w:styleId="FootnoteText">
    <w:name w:val="footnote text"/>
    <w:basedOn w:val="Normal"/>
    <w:link w:val="FootnoteTextChar"/>
    <w:rsid w:val="00E421C0"/>
    <w:rPr>
      <w:sz w:val="16"/>
      <w:szCs w:val="20"/>
    </w:rPr>
  </w:style>
  <w:style w:type="character" w:styleId="FootnoteTextChar" w:customStyle="1">
    <w:name w:val="Footnote Text Char"/>
    <w:basedOn w:val="DefaultParagraphFont"/>
    <w:link w:val="FootnoteText"/>
    <w:rsid w:val="00E421C0"/>
    <w:rPr>
      <w:rFonts w:ascii="Arial" w:hAnsi="Arial"/>
      <w:sz w:val="16"/>
    </w:rPr>
  </w:style>
  <w:style w:type="paragraph" w:styleId="Highlight3" w:customStyle="1">
    <w:name w:val="Highlight 3"/>
    <w:basedOn w:val="Highlight2"/>
    <w:qFormat w:val="1"/>
    <w:rsid w:val="00146657"/>
    <w:rPr>
      <w:color w:val="00a1de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146657"/>
    <w:pPr>
      <w:keepLines w:val="1"/>
      <w:pageBreakBefore w:val="0"/>
      <w:numPr>
        <w:numId w:val="0"/>
      </w:numPr>
      <w:spacing w:after="0" w:before="480" w:line="276" w:lineRule="auto"/>
      <w:outlineLvl w:val="9"/>
    </w:pPr>
    <w:rPr>
      <w:rFonts w:ascii="Arial" w:cs="Times New Roman" w:hAnsi="Arial"/>
      <w:b w:val="1"/>
      <w:color w:val="001d58"/>
      <w:kern w:val="0"/>
      <w:sz w:val="28"/>
      <w:szCs w:val="28"/>
    </w:rPr>
  </w:style>
  <w:style w:type="character" w:styleId="Heading1Char" w:customStyle="1">
    <w:name w:val="Heading 1 Char"/>
    <w:basedOn w:val="DefaultParagraphFont"/>
    <w:link w:val="Heading1"/>
    <w:uiPriority w:val="9"/>
    <w:rsid w:val="002E34AD"/>
    <w:rPr>
      <w:rFonts w:ascii="Times New Roman Bold" w:cs="Arial" w:hAnsi="Times New Roman Bold"/>
      <w:bCs w:val="1"/>
      <w:color w:val="002776"/>
      <w:kern w:val="32"/>
      <w:sz w:val="60"/>
      <w:szCs w:val="32"/>
    </w:rPr>
  </w:style>
  <w:style w:type="paragraph" w:styleId="Default" w:customStyle="1">
    <w:name w:val="Default"/>
    <w:rsid w:val="00CE21E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60014D"/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60014D"/>
    <w:pPr>
      <w:spacing w:after="100" w:afterAutospacing="1" w:before="100" w:beforeAutospacing="1"/>
    </w:pPr>
    <w:rPr>
      <w:rFonts w:ascii="Times New Roman" w:hAnsi="Times New Roman"/>
      <w:sz w:val="24"/>
      <w:lang w:eastAsia="cs-CZ"/>
    </w:rPr>
  </w:style>
  <w:style w:type="character" w:styleId="mwfield" w:customStyle="1">
    <w:name w:val="mw_field"/>
    <w:basedOn w:val="DefaultParagraphFont"/>
    <w:rsid w:val="0060014D"/>
  </w:style>
  <w:style w:type="character" w:styleId="apple-converted-space" w:customStyle="1">
    <w:name w:val="apple-converted-space"/>
    <w:basedOn w:val="DefaultParagraphFont"/>
    <w:rsid w:val="0060014D"/>
  </w:style>
  <w:style w:type="character" w:styleId="Zmnka1" w:customStyle="1">
    <w:name w:val="Zmínka1"/>
    <w:basedOn w:val="DefaultParagraphFont"/>
    <w:uiPriority w:val="99"/>
    <w:semiHidden w:val="1"/>
    <w:unhideWhenUsed w:val="1"/>
    <w:rsid w:val="00307B91"/>
    <w:rPr>
      <w:color w:val="2b579a"/>
      <w:shd w:color="auto" w:fill="e6e6e6" w:val="clear"/>
    </w:rPr>
  </w:style>
  <w:style w:type="character" w:styleId="CommentReference">
    <w:name w:val="annotation reference"/>
    <w:basedOn w:val="DefaultParagraphFont"/>
    <w:semiHidden w:val="1"/>
    <w:unhideWhenUsed w:val="1"/>
    <w:rsid w:val="00BD03D9"/>
    <w:rPr>
      <w:sz w:val="18"/>
      <w:szCs w:val="18"/>
    </w:rPr>
  </w:style>
  <w:style w:type="paragraph" w:styleId="CommentText">
    <w:name w:val="annotation text"/>
    <w:basedOn w:val="Normal"/>
    <w:link w:val="CommentTextChar"/>
    <w:semiHidden w:val="1"/>
    <w:unhideWhenUsed w:val="1"/>
    <w:rsid w:val="00BD03D9"/>
    <w:rPr>
      <w:sz w:val="24"/>
    </w:rPr>
  </w:style>
  <w:style w:type="character" w:styleId="CommentTextChar" w:customStyle="1">
    <w:name w:val="Comment Text Char"/>
    <w:basedOn w:val="DefaultParagraphFont"/>
    <w:link w:val="CommentText"/>
    <w:semiHidden w:val="1"/>
    <w:rsid w:val="00BD03D9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 w:val="1"/>
    <w:unhideWhenUsed w:val="1"/>
    <w:rsid w:val="00BD03D9"/>
    <w:rPr>
      <w:b w:val="1"/>
      <w:bCs w:val="1"/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semiHidden w:val="1"/>
    <w:rsid w:val="00BD03D9"/>
    <w:rPr>
      <w:rFonts w:ascii="Arial" w:hAnsi="Arial"/>
      <w:b w:val="1"/>
      <w:bCs w:val="1"/>
      <w:sz w:val="24"/>
      <w:szCs w:val="24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E30029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7D1148"/>
    <w:pPr>
      <w:spacing w:after="200"/>
    </w:pPr>
    <w:rPr>
      <w:i w:val="1"/>
      <w:iCs w:val="1"/>
      <w:color w:val="002776" w:themeColor="text2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tyuredniku.cz" TargetMode="External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hyperlink" Target="http://www.platyuredniku.cz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11" Type="http://schemas.openxmlformats.org/officeDocument/2006/relationships/footer" Target="footer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hyperlink" Target="http://www.platyuredniku.cz" TargetMode="External"/></Relationships>
</file>

<file path=word/theme/_rels/theme1.xml.rels><?xml version="1.0" encoding="UTF-8" standalone="yes"?><Relationships xmlns="http://schemas.openxmlformats.org/package/2006/relationships"><Relationship Id="rId1" Type="http://schemas.openxmlformats.org/officeDocument/2006/relationships/image" Target="../media/image1.jp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FF"/>
      </a:lt1>
      <a:dk2>
        <a:srgbClr val="002776"/>
      </a:dk2>
      <a:lt2>
        <a:srgbClr val="FFFFFF"/>
      </a:lt2>
      <a:accent1>
        <a:srgbClr val="002776"/>
      </a:accent1>
      <a:accent2>
        <a:srgbClr val="92D400"/>
      </a:accent2>
      <a:accent3>
        <a:srgbClr val="00A1DE"/>
      </a:accent3>
      <a:accent4>
        <a:srgbClr val="72C7E7"/>
      </a:accent4>
      <a:accent5>
        <a:srgbClr val="3C8A2E"/>
      </a:accent5>
      <a:accent6>
        <a:srgbClr val="C9DD03"/>
      </a:accent6>
      <a:hlink>
        <a:srgbClr val="3C8A2E"/>
      </a:hlink>
      <a:folHlink>
        <a:srgbClr val="C9DD03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gZPUrXJoc/FohH2IY+xyF+uWUA==">CgMxLjA4AHIhMWtzSl8za3FOdnBhdWtaUWRiNXA1TWNGY0dqcFdPd0xQ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CF55920B7C66489802CA2281EB2E21" ma:contentTypeVersion="9" ma:contentTypeDescription="Vytvoří nový dokument" ma:contentTypeScope="" ma:versionID="43dcda241a6a83c57636b8bbf73c503d">
  <xsd:schema xmlns:xsd="http://www.w3.org/2001/XMLSchema" xmlns:xs="http://www.w3.org/2001/XMLSchema" xmlns:p="http://schemas.microsoft.com/office/2006/metadata/properties" xmlns:ns2="4620b395-50a4-4882-af5c-b3a76a43eeab" targetNamespace="http://schemas.microsoft.com/office/2006/metadata/properties" ma:root="true" ma:fieldsID="a5f52048b3b4ac1482d312e91dceb377" ns2:_="">
    <xsd:import namespace="4620b395-50a4-4882-af5c-b3a76a43ee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0b395-50a4-4882-af5c-b3a76a43e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FE056761-DDDD-4E7D-887C-D3CA97CA881B}"/>
</file>

<file path=customXML/itemProps3.xml><?xml version="1.0" encoding="utf-8"?>
<ds:datastoreItem xmlns:ds="http://schemas.openxmlformats.org/officeDocument/2006/customXml" ds:itemID="{13C6D34A-B347-4374-B85A-6711662CBAED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2021-01-24T11:41:00Z</dcterms:created>
  <dc:creator>Kristyna Basna</dc:creator>
</cp:coreProperties>
</file>